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710C8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on cash dividend payment to shareholders of TND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0C89">
        <w:rPr>
          <w:rFonts w:ascii="Arial" w:hAnsi="Arial" w:cs="Arial"/>
          <w:sz w:val="20"/>
          <w:szCs w:val="20"/>
        </w:rPr>
        <w:t>08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10C89" w:rsidRPr="00710C89">
        <w:rPr>
          <w:rFonts w:ascii="Arial" w:hAnsi="Arial" w:cs="Arial"/>
          <w:sz w:val="20"/>
          <w:szCs w:val="20"/>
        </w:rPr>
        <w:t>Tay</w:t>
      </w:r>
      <w:proofErr w:type="spellEnd"/>
      <w:r w:rsidR="00710C89" w:rsidRPr="00710C89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710C89" w:rsidRPr="00710C89">
        <w:rPr>
          <w:rFonts w:ascii="Arial" w:hAnsi="Arial" w:cs="Arial"/>
          <w:sz w:val="20"/>
          <w:szCs w:val="20"/>
        </w:rPr>
        <w:t>Vinacomin</w:t>
      </w:r>
      <w:proofErr w:type="spellEnd"/>
      <w:r w:rsidR="00710C8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710C89" w:rsidRPr="00710C89">
        <w:rPr>
          <w:rFonts w:ascii="Arial" w:hAnsi="Arial" w:cs="Arial"/>
          <w:sz w:val="20"/>
          <w:szCs w:val="20"/>
        </w:rPr>
        <w:t xml:space="preserve">on cash dividend payment to shareholders of TND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2732ED" w:rsidRDefault="00710C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710C89">
        <w:rPr>
          <w:rFonts w:ascii="Arial" w:hAnsi="Arial" w:cs="Arial"/>
          <w:sz w:val="20"/>
          <w:szCs w:val="20"/>
        </w:rPr>
        <w:t xml:space="preserve"> Finalizing the list of TND shareholde</w:t>
      </w:r>
      <w:r>
        <w:rPr>
          <w:rFonts w:ascii="Arial" w:hAnsi="Arial" w:cs="Arial"/>
          <w:sz w:val="20"/>
          <w:szCs w:val="20"/>
        </w:rPr>
        <w:t xml:space="preserve">rs entitled to receive </w:t>
      </w:r>
      <w:r w:rsidR="00862A78">
        <w:rPr>
          <w:rFonts w:ascii="Arial" w:hAnsi="Arial" w:cs="Arial"/>
          <w:sz w:val="20"/>
          <w:szCs w:val="20"/>
        </w:rPr>
        <w:t xml:space="preserve">cash </w:t>
      </w:r>
      <w:r>
        <w:rPr>
          <w:rFonts w:ascii="Arial" w:hAnsi="Arial" w:cs="Arial"/>
          <w:sz w:val="20"/>
          <w:szCs w:val="20"/>
        </w:rPr>
        <w:t>dividend</w:t>
      </w:r>
      <w:r w:rsidRPr="00710C89">
        <w:rPr>
          <w:rFonts w:ascii="Arial" w:hAnsi="Arial" w:cs="Arial"/>
          <w:sz w:val="20"/>
          <w:szCs w:val="20"/>
        </w:rPr>
        <w:t xml:space="preserve"> </w:t>
      </w:r>
      <w:r w:rsidR="00862A78">
        <w:rPr>
          <w:rFonts w:ascii="Arial" w:hAnsi="Arial" w:cs="Arial"/>
          <w:sz w:val="20"/>
          <w:szCs w:val="20"/>
        </w:rPr>
        <w:t xml:space="preserve">of 2019 on May 20, 2020. </w:t>
      </w:r>
      <w:r w:rsidRPr="00710C89">
        <w:rPr>
          <w:rFonts w:ascii="Arial" w:hAnsi="Arial" w:cs="Arial"/>
          <w:sz w:val="20"/>
          <w:szCs w:val="20"/>
        </w:rPr>
        <w:t>Dividend payment</w:t>
      </w:r>
      <w:r w:rsidR="00862A78">
        <w:rPr>
          <w:rFonts w:ascii="Arial" w:hAnsi="Arial" w:cs="Arial"/>
          <w:sz w:val="20"/>
          <w:szCs w:val="20"/>
        </w:rPr>
        <w:t xml:space="preserve"> rate</w:t>
      </w:r>
      <w:r w:rsidRPr="00710C89">
        <w:rPr>
          <w:rFonts w:ascii="Arial" w:hAnsi="Arial" w:cs="Arial"/>
          <w:sz w:val="20"/>
          <w:szCs w:val="20"/>
        </w:rPr>
        <w:t xml:space="preserve"> is made according to Clause 5 Article 1 </w:t>
      </w:r>
      <w:r w:rsidR="00862A78">
        <w:rPr>
          <w:rFonts w:ascii="Arial" w:hAnsi="Arial" w:cs="Arial"/>
          <w:sz w:val="20"/>
          <w:szCs w:val="20"/>
        </w:rPr>
        <w:t xml:space="preserve">General Mandate </w:t>
      </w:r>
      <w:r w:rsidRPr="00710C89">
        <w:rPr>
          <w:rFonts w:ascii="Arial" w:hAnsi="Arial" w:cs="Arial"/>
          <w:sz w:val="20"/>
          <w:szCs w:val="20"/>
        </w:rPr>
        <w:t xml:space="preserve">2020 </w:t>
      </w:r>
      <w:r w:rsidR="00862A78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10C89">
        <w:rPr>
          <w:rFonts w:ascii="Arial" w:hAnsi="Arial" w:cs="Arial"/>
          <w:sz w:val="20"/>
          <w:szCs w:val="20"/>
        </w:rPr>
        <w:t>Tay</w:t>
      </w:r>
      <w:proofErr w:type="spellEnd"/>
      <w:r w:rsidRPr="00710C89">
        <w:rPr>
          <w:rFonts w:ascii="Arial" w:hAnsi="Arial" w:cs="Arial"/>
          <w:sz w:val="20"/>
          <w:szCs w:val="20"/>
        </w:rPr>
        <w:t xml:space="preserve"> Nam </w:t>
      </w:r>
      <w:r w:rsidR="00862A78">
        <w:rPr>
          <w:rFonts w:ascii="Arial" w:hAnsi="Arial" w:cs="Arial"/>
          <w:sz w:val="20"/>
          <w:szCs w:val="20"/>
        </w:rPr>
        <w:t xml:space="preserve">Da Mai </w:t>
      </w:r>
      <w:r w:rsidRPr="00710C89">
        <w:rPr>
          <w:rFonts w:ascii="Arial" w:hAnsi="Arial" w:cs="Arial"/>
          <w:sz w:val="20"/>
          <w:szCs w:val="20"/>
        </w:rPr>
        <w:t>Coal Joint Stock Company</w:t>
      </w:r>
      <w:r w:rsidR="002732E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732ED">
        <w:rPr>
          <w:rFonts w:ascii="Arial" w:hAnsi="Arial" w:cs="Arial"/>
          <w:sz w:val="20"/>
          <w:szCs w:val="20"/>
        </w:rPr>
        <w:t>Vinacomin</w:t>
      </w:r>
      <w:proofErr w:type="spellEnd"/>
    </w:p>
    <w:p w:rsidR="002732ED" w:rsidRDefault="00710C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0C89">
        <w:rPr>
          <w:rFonts w:ascii="Arial" w:hAnsi="Arial" w:cs="Arial"/>
          <w:sz w:val="20"/>
          <w:szCs w:val="20"/>
        </w:rPr>
        <w:t>The Board of Directors assigned the Company</w:t>
      </w:r>
      <w:r w:rsidR="002732ED">
        <w:rPr>
          <w:rFonts w:ascii="Arial" w:hAnsi="Arial" w:cs="Arial"/>
          <w:sz w:val="20"/>
          <w:szCs w:val="20"/>
        </w:rPr>
        <w:t xml:space="preserve"> Director to issue a document on</w:t>
      </w:r>
      <w:r w:rsidRPr="00710C89">
        <w:rPr>
          <w:rFonts w:ascii="Arial" w:hAnsi="Arial" w:cs="Arial"/>
          <w:sz w:val="20"/>
          <w:szCs w:val="20"/>
        </w:rPr>
        <w:t xml:space="preserve"> disclose information and </w:t>
      </w:r>
      <w:r w:rsidR="002732ED">
        <w:rPr>
          <w:rFonts w:ascii="Arial" w:hAnsi="Arial" w:cs="Arial"/>
          <w:sz w:val="20"/>
          <w:szCs w:val="20"/>
        </w:rPr>
        <w:t>dividend payment</w:t>
      </w:r>
      <w:r w:rsidRPr="00710C89">
        <w:rPr>
          <w:rFonts w:ascii="Arial" w:hAnsi="Arial" w:cs="Arial"/>
          <w:sz w:val="20"/>
          <w:szCs w:val="20"/>
        </w:rPr>
        <w:t xml:space="preserve"> to TND shareholders in accordanc</w:t>
      </w:r>
      <w:r w:rsidR="002732ED">
        <w:rPr>
          <w:rFonts w:ascii="Arial" w:hAnsi="Arial" w:cs="Arial"/>
          <w:sz w:val="20"/>
          <w:szCs w:val="20"/>
        </w:rPr>
        <w:t>e with the current regulations</w:t>
      </w:r>
    </w:p>
    <w:p w:rsidR="002732ED" w:rsidRDefault="00710C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0C89">
        <w:rPr>
          <w:rFonts w:ascii="Arial" w:hAnsi="Arial" w:cs="Arial"/>
          <w:sz w:val="20"/>
          <w:szCs w:val="20"/>
        </w:rPr>
        <w:t>This resolution replaces Resolutio</w:t>
      </w:r>
      <w:r w:rsidR="002732ED">
        <w:rPr>
          <w:rFonts w:ascii="Arial" w:hAnsi="Arial" w:cs="Arial"/>
          <w:sz w:val="20"/>
          <w:szCs w:val="20"/>
        </w:rPr>
        <w:t>n No.86/NQ-HDQT dated May 5, 2020</w:t>
      </w:r>
    </w:p>
    <w:p w:rsidR="00710C89" w:rsidRDefault="002732E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710C89" w:rsidRPr="00710C89">
        <w:rPr>
          <w:rFonts w:ascii="Arial" w:hAnsi="Arial" w:cs="Arial"/>
          <w:sz w:val="20"/>
          <w:szCs w:val="20"/>
        </w:rPr>
        <w:t xml:space="preserve"> This Resolution </w:t>
      </w:r>
      <w:r>
        <w:rPr>
          <w:rFonts w:ascii="Arial" w:hAnsi="Arial" w:cs="Arial"/>
          <w:sz w:val="20"/>
          <w:szCs w:val="20"/>
        </w:rPr>
        <w:t>was</w:t>
      </w:r>
      <w:r w:rsidR="00710C89" w:rsidRPr="00710C89">
        <w:rPr>
          <w:rFonts w:ascii="Arial" w:hAnsi="Arial" w:cs="Arial"/>
          <w:sz w:val="20"/>
          <w:szCs w:val="20"/>
        </w:rPr>
        <w:t xml:space="preserve"> ad</w:t>
      </w:r>
      <w:r w:rsidR="00C54C50">
        <w:rPr>
          <w:rFonts w:ascii="Arial" w:hAnsi="Arial" w:cs="Arial"/>
          <w:sz w:val="20"/>
          <w:szCs w:val="20"/>
        </w:rPr>
        <w:t>opted by the Board of Directors. M</w:t>
      </w:r>
      <w:r w:rsidR="00710C89" w:rsidRPr="00710C89">
        <w:rPr>
          <w:rFonts w:ascii="Arial" w:hAnsi="Arial" w:cs="Arial"/>
          <w:sz w:val="20"/>
          <w:szCs w:val="20"/>
        </w:rPr>
        <w:t>embers of the Bo</w:t>
      </w:r>
      <w:r w:rsidR="00C54C50">
        <w:rPr>
          <w:rFonts w:ascii="Arial" w:hAnsi="Arial" w:cs="Arial"/>
          <w:sz w:val="20"/>
          <w:szCs w:val="20"/>
        </w:rPr>
        <w:t xml:space="preserve">ard of Directors, the Director, </w:t>
      </w:r>
      <w:r w:rsidR="00710C89" w:rsidRPr="00710C89">
        <w:rPr>
          <w:rFonts w:ascii="Arial" w:hAnsi="Arial" w:cs="Arial"/>
          <w:sz w:val="20"/>
          <w:szCs w:val="20"/>
        </w:rPr>
        <w:t xml:space="preserve">Deputy Directors and units of the Company based on the Resolution </w:t>
      </w:r>
      <w:r w:rsidR="00C54C50">
        <w:rPr>
          <w:rFonts w:ascii="Arial" w:hAnsi="Arial" w:cs="Arial"/>
          <w:sz w:val="20"/>
          <w:szCs w:val="20"/>
        </w:rPr>
        <w:t>are responsible for implementing the Board resolution</w:t>
      </w:r>
      <w:r w:rsidR="00710C89" w:rsidRPr="00710C89">
        <w:rPr>
          <w:rFonts w:ascii="Arial" w:hAnsi="Arial" w:cs="Arial"/>
          <w:sz w:val="20"/>
          <w:szCs w:val="20"/>
        </w:rPr>
        <w:t xml:space="preserve"> in accordan</w:t>
      </w:r>
      <w:r w:rsidR="00C54C50">
        <w:rPr>
          <w:rFonts w:ascii="Arial" w:hAnsi="Arial" w:cs="Arial"/>
          <w:sz w:val="20"/>
          <w:szCs w:val="20"/>
        </w:rPr>
        <w:t>ce with the current regulations</w:t>
      </w:r>
    </w:p>
    <w:sectPr w:rsidR="0071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66C2"/>
    <w:rsid w:val="00035DA5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67DDD"/>
    <w:rsid w:val="002732ED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D5E02"/>
    <w:rsid w:val="005E6721"/>
    <w:rsid w:val="006000D8"/>
    <w:rsid w:val="006109B8"/>
    <w:rsid w:val="0063035E"/>
    <w:rsid w:val="006374A1"/>
    <w:rsid w:val="00662D37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6F4C4B"/>
    <w:rsid w:val="00710C89"/>
    <w:rsid w:val="00710F35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62A78"/>
    <w:rsid w:val="008844CB"/>
    <w:rsid w:val="00884B9C"/>
    <w:rsid w:val="008A5F4A"/>
    <w:rsid w:val="008C156B"/>
    <w:rsid w:val="008C7A42"/>
    <w:rsid w:val="008E51C4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6B5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4C50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415AC"/>
    <w:rsid w:val="00D455F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3C77"/>
    <w:rsid w:val="00E1585C"/>
    <w:rsid w:val="00E24F0A"/>
    <w:rsid w:val="00E254DD"/>
    <w:rsid w:val="00E51C91"/>
    <w:rsid w:val="00E51F4E"/>
    <w:rsid w:val="00E5565D"/>
    <w:rsid w:val="00E76EEC"/>
    <w:rsid w:val="00E80D5C"/>
    <w:rsid w:val="00E94495"/>
    <w:rsid w:val="00E96D65"/>
    <w:rsid w:val="00ED6D41"/>
    <w:rsid w:val="00EE3928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228</cp:revision>
  <dcterms:created xsi:type="dcterms:W3CDTF">2019-10-16T10:03:00Z</dcterms:created>
  <dcterms:modified xsi:type="dcterms:W3CDTF">2020-05-11T07:20:00Z</dcterms:modified>
</cp:coreProperties>
</file>